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F82" w:rsidRDefault="008F0F82">
      <w:pPr>
        <w:rPr>
          <w:rStyle w:val="st"/>
          <w:rFonts w:ascii="Arial" w:hAnsi="Arial" w:cs="Arial"/>
          <w:b/>
          <w:bCs/>
          <w:sz w:val="24"/>
          <w:szCs w:val="24"/>
        </w:rPr>
      </w:pPr>
      <w:proofErr w:type="spellStart"/>
      <w:r w:rsidRPr="008F0F82">
        <w:rPr>
          <w:rStyle w:val="nfase"/>
          <w:rFonts w:ascii="Arial" w:hAnsi="Arial" w:cs="Arial"/>
          <w:b/>
          <w:bCs/>
          <w:sz w:val="24"/>
          <w:szCs w:val="24"/>
        </w:rPr>
        <w:t>Orphan</w:t>
      </w:r>
      <w:proofErr w:type="spellEnd"/>
      <w:r w:rsidRPr="008F0F82">
        <w:rPr>
          <w:rStyle w:val="nfase"/>
          <w:rFonts w:ascii="Arial" w:hAnsi="Arial" w:cs="Arial"/>
          <w:b/>
          <w:bCs/>
          <w:sz w:val="24"/>
          <w:szCs w:val="24"/>
        </w:rPr>
        <w:t xml:space="preserve"> Black</w:t>
      </w:r>
      <w:r w:rsidRPr="008F0F82">
        <w:rPr>
          <w:rStyle w:val="st"/>
          <w:rFonts w:ascii="Arial" w:hAnsi="Arial" w:cs="Arial"/>
          <w:b/>
          <w:bCs/>
          <w:sz w:val="24"/>
          <w:szCs w:val="24"/>
        </w:rPr>
        <w:t xml:space="preserve"> (2013)</w:t>
      </w:r>
      <w:r w:rsidRPr="008F0F82">
        <w:rPr>
          <w:rStyle w:val="st"/>
          <w:rFonts w:ascii="Arial" w:hAnsi="Arial" w:cs="Arial"/>
          <w:b/>
          <w:bCs/>
          <w:sz w:val="24"/>
          <w:szCs w:val="24"/>
        </w:rPr>
        <w:t xml:space="preserve">. Série Científica </w:t>
      </w:r>
    </w:p>
    <w:p w:rsidR="008F0F82" w:rsidRPr="008F0F82" w:rsidRDefault="008F0F82">
      <w:pPr>
        <w:rPr>
          <w:rFonts w:ascii="Arial" w:hAnsi="Arial" w:cs="Arial"/>
          <w:b/>
          <w:bCs/>
          <w:sz w:val="24"/>
          <w:szCs w:val="24"/>
        </w:rPr>
      </w:pPr>
      <w:r>
        <w:rPr>
          <w:rStyle w:val="st"/>
          <w:rFonts w:ascii="Arial" w:hAnsi="Arial" w:cs="Arial"/>
          <w:b/>
          <w:bCs/>
          <w:sz w:val="24"/>
          <w:szCs w:val="24"/>
        </w:rPr>
        <w:t xml:space="preserve">Indico. </w:t>
      </w:r>
    </w:p>
    <w:p w:rsidR="008F0F82" w:rsidRPr="008F0F82" w:rsidRDefault="008F0F82" w:rsidP="008F0F8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0F82">
        <w:rPr>
          <w:rFonts w:ascii="Arial" w:hAnsi="Arial" w:cs="Arial"/>
          <w:sz w:val="24"/>
          <w:szCs w:val="24"/>
        </w:rPr>
        <w:t>Assuntos</w:t>
      </w:r>
    </w:p>
    <w:p w:rsidR="008F0F82" w:rsidRPr="008F0F82" w:rsidRDefault="008F0F82" w:rsidP="008F0F8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0F82">
        <w:rPr>
          <w:rFonts w:ascii="Arial" w:hAnsi="Arial" w:cs="Arial"/>
          <w:sz w:val="24"/>
          <w:szCs w:val="24"/>
        </w:rPr>
        <w:t>G</w:t>
      </w:r>
      <w:r w:rsidRPr="008F0F82">
        <w:rPr>
          <w:rFonts w:ascii="Arial" w:hAnsi="Arial" w:cs="Arial"/>
          <w:sz w:val="24"/>
          <w:szCs w:val="24"/>
        </w:rPr>
        <w:t>enética</w:t>
      </w:r>
    </w:p>
    <w:p w:rsidR="008F0F82" w:rsidRPr="008F0F82" w:rsidRDefault="008F0F82" w:rsidP="008F0F8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0F82">
        <w:rPr>
          <w:rFonts w:ascii="Arial" w:hAnsi="Arial" w:cs="Arial"/>
          <w:sz w:val="24"/>
          <w:szCs w:val="24"/>
        </w:rPr>
        <w:t>Neo-evolução</w:t>
      </w:r>
    </w:p>
    <w:p w:rsidR="008F0F82" w:rsidRPr="008F0F82" w:rsidRDefault="008F0F82" w:rsidP="008F0F8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0F82">
        <w:rPr>
          <w:rFonts w:ascii="Arial" w:hAnsi="Arial" w:cs="Arial"/>
          <w:sz w:val="24"/>
          <w:szCs w:val="24"/>
        </w:rPr>
        <w:t>clonagem</w:t>
      </w:r>
    </w:p>
    <w:p w:rsidR="008F0F82" w:rsidRPr="008F0F82" w:rsidRDefault="008F0F82" w:rsidP="008F0F8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0F82">
        <w:rPr>
          <w:rFonts w:ascii="Arial" w:hAnsi="Arial" w:cs="Arial"/>
          <w:sz w:val="24"/>
          <w:szCs w:val="24"/>
        </w:rPr>
        <w:t>feminismo</w:t>
      </w:r>
    </w:p>
    <w:p w:rsidR="008F0F82" w:rsidRPr="008F0F82" w:rsidRDefault="008F0F82" w:rsidP="008F0F8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0F82">
        <w:rPr>
          <w:rFonts w:ascii="Arial" w:hAnsi="Arial" w:cs="Arial"/>
          <w:sz w:val="24"/>
          <w:szCs w:val="24"/>
        </w:rPr>
        <w:t xml:space="preserve">suspense </w:t>
      </w:r>
    </w:p>
    <w:p w:rsidR="008F0F82" w:rsidRPr="008F0F82" w:rsidRDefault="008F0F82" w:rsidP="008F0F8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0F82">
        <w:rPr>
          <w:rFonts w:ascii="Arial" w:hAnsi="Arial" w:cs="Arial"/>
          <w:sz w:val="24"/>
          <w:szCs w:val="24"/>
        </w:rPr>
        <w:t>Mulheres assassinas</w:t>
      </w:r>
    </w:p>
    <w:p w:rsidR="008F0F82" w:rsidRPr="008F0F82" w:rsidRDefault="008F0F82" w:rsidP="008F0F8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0F82">
        <w:rPr>
          <w:rFonts w:ascii="Arial" w:hAnsi="Arial" w:cs="Arial"/>
          <w:sz w:val="24"/>
          <w:szCs w:val="24"/>
        </w:rPr>
        <w:t>Mulheres donas de casa</w:t>
      </w:r>
    </w:p>
    <w:p w:rsidR="008F0F82" w:rsidRPr="008F0F82" w:rsidRDefault="008F0F82" w:rsidP="008F0F8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0F82">
        <w:rPr>
          <w:rFonts w:ascii="Arial" w:hAnsi="Arial" w:cs="Arial"/>
          <w:sz w:val="24"/>
          <w:szCs w:val="24"/>
        </w:rPr>
        <w:t>Mulheres cientistas</w:t>
      </w:r>
    </w:p>
    <w:p w:rsidR="008F0F82" w:rsidRDefault="008F0F82" w:rsidP="008F0F8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0F82">
        <w:rPr>
          <w:rFonts w:ascii="Arial" w:hAnsi="Arial" w:cs="Arial"/>
          <w:sz w:val="24"/>
          <w:szCs w:val="24"/>
        </w:rPr>
        <w:t>Transgênero e bissexualidade</w:t>
      </w:r>
    </w:p>
    <w:p w:rsidR="008F0F82" w:rsidRDefault="008F0F82" w:rsidP="008F0F8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Homossexualidade</w:t>
      </w:r>
    </w:p>
    <w:p w:rsidR="008F0F82" w:rsidRPr="008F0F82" w:rsidRDefault="008F0F82" w:rsidP="008F0F8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Diversidade</w:t>
      </w:r>
    </w:p>
    <w:p w:rsidR="008F0F82" w:rsidRDefault="008F0F82" w:rsidP="008F0F82">
      <w:pPr>
        <w:pStyle w:val="PargrafodaLista"/>
        <w:rPr>
          <w:rFonts w:ascii="Arial" w:hAnsi="Arial" w:cs="Arial"/>
          <w:sz w:val="24"/>
          <w:szCs w:val="24"/>
        </w:rPr>
      </w:pPr>
    </w:p>
    <w:p w:rsidR="00C65439" w:rsidRPr="008F0F82" w:rsidRDefault="008F0F82" w:rsidP="008F0F82">
      <w:pPr>
        <w:pStyle w:val="PargrafodaLista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F0F82">
        <w:rPr>
          <w:rFonts w:ascii="Arial" w:hAnsi="Arial" w:cs="Arial"/>
          <w:sz w:val="24"/>
          <w:szCs w:val="24"/>
        </w:rPr>
        <w:t>Tudo isso você encontra nessa mesma série</w:t>
      </w:r>
    </w:p>
    <w:sectPr w:rsidR="00C65439" w:rsidRPr="008F0F82" w:rsidSect="005A5B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E8248E"/>
    <w:multiLevelType w:val="hybridMultilevel"/>
    <w:tmpl w:val="285A5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82"/>
    <w:rsid w:val="005A5BA2"/>
    <w:rsid w:val="00714550"/>
    <w:rsid w:val="008F0F82"/>
    <w:rsid w:val="00C6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BFF92"/>
  <w15:chartTrackingRefBased/>
  <w15:docId w15:val="{0E03537D-D0EC-4C80-B075-0C809D39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">
    <w:name w:val="st"/>
    <w:basedOn w:val="Fontepargpadro"/>
    <w:rsid w:val="008F0F82"/>
  </w:style>
  <w:style w:type="character" w:styleId="nfase">
    <w:name w:val="Emphasis"/>
    <w:basedOn w:val="Fontepargpadro"/>
    <w:uiPriority w:val="20"/>
    <w:qFormat/>
    <w:rsid w:val="008F0F82"/>
    <w:rPr>
      <w:i/>
      <w:iCs/>
    </w:rPr>
  </w:style>
  <w:style w:type="paragraph" w:styleId="PargrafodaLista">
    <w:name w:val="List Paragraph"/>
    <w:basedOn w:val="Normal"/>
    <w:uiPriority w:val="34"/>
    <w:qFormat/>
    <w:rsid w:val="008F0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230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..... ...</dc:creator>
  <cp:keywords/>
  <dc:description/>
  <cp:lastModifiedBy>..... ...</cp:lastModifiedBy>
  <cp:revision>1</cp:revision>
  <dcterms:created xsi:type="dcterms:W3CDTF">2019-06-14T20:01:00Z</dcterms:created>
  <dcterms:modified xsi:type="dcterms:W3CDTF">2019-06-14T20:05:00Z</dcterms:modified>
</cp:coreProperties>
</file>